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F4" w:rsidRPr="00A15C76" w:rsidRDefault="00AF7070" w:rsidP="0084495D">
      <w:pPr>
        <w:pStyle w:val="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7" o:title=""/>
          </v:shape>
          <o:OLEObject Type="Embed" ProgID="Word.Picture.8" ShapeID="_x0000_s1026" DrawAspect="Content" ObjectID="_1546077920" r:id="rId8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InstituţiaPublicăNaţională a Audiovizualului</w:t>
                  </w:r>
                </w:p>
                <w:p w:rsidR="006534F4" w:rsidRDefault="006534F4" w:rsidP="00C836DC">
                  <w:pPr>
                    <w:pStyle w:val="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AF7070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AF7070"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MD–2028, 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Chişinău, str. 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>Mioriţa,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AF7070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AF7070"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2410D4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b/>
                      <w:sz w:val="24"/>
                      <w:szCs w:val="24"/>
                    </w:rPr>
                    <w:t>12 ianuarie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>
                    <w:rPr>
                      <w:b/>
                      <w:sz w:val="24"/>
                      <w:szCs w:val="24"/>
                    </w:rPr>
                    <w:t>7</w:t>
                  </w:r>
                  <w:bookmarkEnd w:id="0"/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1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950BD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B950BD">
        <w:rPr>
          <w:b/>
          <w:sz w:val="28"/>
          <w:szCs w:val="28"/>
          <w:lang w:val="fr-BE"/>
        </w:rPr>
        <w:t>HOTĂRÂRE</w:t>
      </w:r>
    </w:p>
    <w:p w:rsidR="006534F4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>
        <w:rPr>
          <w:b/>
          <w:sz w:val="28"/>
          <w:szCs w:val="28"/>
          <w:lang w:val="ro-RO"/>
        </w:rPr>
        <w:t xml:space="preserve">Ordinea de zi a </w:t>
      </w:r>
      <w:r>
        <w:rPr>
          <w:rFonts w:ascii="Tahoma" w:hAnsi="Tahoma" w:cs="Tahoma"/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edin</w:t>
      </w:r>
      <w:r w:rsidR="002A681E">
        <w:rPr>
          <w:rFonts w:ascii="Tahoma" w:hAnsi="Tahoma" w:cs="Tahoma"/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 xml:space="preserve">ei Consiliului de Observatori </w:t>
      </w:r>
    </w:p>
    <w:p w:rsidR="006534F4" w:rsidRPr="001303D8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</w:t>
      </w:r>
      <w:r w:rsidRPr="001303D8">
        <w:rPr>
          <w:b/>
          <w:sz w:val="28"/>
          <w:szCs w:val="28"/>
          <w:lang w:val="ro-RO"/>
        </w:rPr>
        <w:t>IP</w:t>
      </w:r>
      <w:r>
        <w:rPr>
          <w:b/>
          <w:sz w:val="28"/>
          <w:szCs w:val="28"/>
          <w:lang w:val="ro-RO"/>
        </w:rPr>
        <w:t>NA Compania „Teleradio-Moldova”</w:t>
      </w:r>
    </w:p>
    <w:p w:rsidR="006534F4" w:rsidRPr="001303D8" w:rsidRDefault="006534F4" w:rsidP="001303D8">
      <w:pPr>
        <w:pStyle w:val="6"/>
        <w:widowControl w:val="0"/>
        <w:jc w:val="center"/>
        <w:rPr>
          <w:sz w:val="28"/>
          <w:szCs w:val="28"/>
          <w:lang w:val="en-US"/>
        </w:rPr>
      </w:pPr>
    </w:p>
    <w:p w:rsidR="006534F4" w:rsidRPr="00977013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1.</w:t>
      </w:r>
      <w:r w:rsidRPr="00007079">
        <w:rPr>
          <w:sz w:val="28"/>
          <w:szCs w:val="28"/>
        </w:rPr>
        <w:t xml:space="preserve"> Se aprobă următoarea </w:t>
      </w:r>
      <w:r w:rsidRPr="00007079">
        <w:rPr>
          <w:i/>
          <w:sz w:val="28"/>
          <w:szCs w:val="28"/>
        </w:rPr>
        <w:t>Ordine de zi</w:t>
      </w:r>
      <w:r w:rsidRPr="00007079">
        <w:rPr>
          <w:sz w:val="28"/>
          <w:szCs w:val="28"/>
        </w:rPr>
        <w:t xml:space="preserve"> a şedinţei</w:t>
      </w:r>
      <w:r w:rsidR="00E13684">
        <w:rPr>
          <w:sz w:val="28"/>
          <w:szCs w:val="28"/>
        </w:rPr>
        <w:t xml:space="preserve"> din </w:t>
      </w:r>
      <w:r w:rsidR="002410D4">
        <w:rPr>
          <w:sz w:val="28"/>
          <w:szCs w:val="28"/>
        </w:rPr>
        <w:t>12</w:t>
      </w:r>
      <w:r w:rsidR="00AC5F77">
        <w:rPr>
          <w:sz w:val="28"/>
          <w:szCs w:val="28"/>
        </w:rPr>
        <w:t xml:space="preserve"> </w:t>
      </w:r>
      <w:r w:rsidR="002410D4">
        <w:rPr>
          <w:sz w:val="28"/>
          <w:szCs w:val="28"/>
        </w:rPr>
        <w:t>ianuarie</w:t>
      </w:r>
      <w:r w:rsidR="00E13684">
        <w:rPr>
          <w:sz w:val="28"/>
          <w:szCs w:val="28"/>
        </w:rPr>
        <w:t xml:space="preserve"> a </w:t>
      </w:r>
      <w:r w:rsidRPr="00007079">
        <w:rPr>
          <w:sz w:val="28"/>
          <w:szCs w:val="28"/>
        </w:rPr>
        <w:t>Consiliului de Observatori al IPNA Compania „Teleradio-Moldova”:</w:t>
      </w:r>
    </w:p>
    <w:p w:rsidR="0038282B" w:rsidRDefault="0038282B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</w:p>
    <w:p w:rsidR="001F472C" w:rsidRPr="00AC5F77" w:rsidRDefault="002410D4" w:rsidP="002410D4">
      <w:pPr>
        <w:pStyle w:val="ae"/>
        <w:keepNext/>
        <w:widowControl w:val="0"/>
        <w:numPr>
          <w:ilvl w:val="0"/>
          <w:numId w:val="3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C5F77">
        <w:rPr>
          <w:rFonts w:ascii="Times New Roman" w:hAnsi="Times New Roman" w:cs="Times New Roman"/>
          <w:i/>
          <w:sz w:val="28"/>
          <w:szCs w:val="28"/>
        </w:rPr>
        <w:t>Rectificarea Caietului de Sarcini pentru anul 2017</w:t>
      </w:r>
      <w:r w:rsidR="001F472C" w:rsidRPr="00AC5F77">
        <w:rPr>
          <w:rFonts w:ascii="Times New Roman" w:hAnsi="Times New Roman" w:cs="Times New Roman"/>
          <w:i/>
          <w:sz w:val="28"/>
          <w:szCs w:val="28"/>
        </w:rPr>
        <w:t>.</w:t>
      </w:r>
    </w:p>
    <w:p w:rsidR="0002309C" w:rsidRPr="0002309C" w:rsidRDefault="001F472C" w:rsidP="0002309C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2</w:t>
      </w:r>
      <w:r w:rsidR="0002309C">
        <w:rPr>
          <w:rFonts w:eastAsiaTheme="minorHAnsi"/>
          <w:i/>
          <w:sz w:val="28"/>
          <w:szCs w:val="28"/>
          <w:lang w:eastAsia="en-US"/>
        </w:rPr>
        <w:t xml:space="preserve">. </w:t>
      </w:r>
      <w:r w:rsidR="002410D4" w:rsidRPr="002410D4">
        <w:rPr>
          <w:rFonts w:eastAsiaTheme="minorHAnsi"/>
          <w:i/>
          <w:sz w:val="28"/>
          <w:szCs w:val="28"/>
        </w:rPr>
        <w:t>Aprobarea politicii de pre</w:t>
      </w:r>
      <w:r w:rsidR="002410D4">
        <w:rPr>
          <w:rFonts w:eastAsiaTheme="minorHAnsi"/>
          <w:i/>
          <w:sz w:val="28"/>
          <w:szCs w:val="28"/>
        </w:rPr>
        <w:t>ţ</w:t>
      </w:r>
      <w:r w:rsidR="002410D4" w:rsidRPr="002410D4">
        <w:rPr>
          <w:rFonts w:eastAsiaTheme="minorHAnsi"/>
          <w:i/>
          <w:sz w:val="28"/>
          <w:szCs w:val="28"/>
        </w:rPr>
        <w:t xml:space="preserve">uri pentru servicii de publicitate, colaborare </w:t>
      </w:r>
      <w:r w:rsidR="002410D4">
        <w:rPr>
          <w:rFonts w:eastAsiaTheme="minorHAnsi"/>
          <w:i/>
          <w:sz w:val="28"/>
          <w:szCs w:val="28"/>
        </w:rPr>
        <w:t>ş</w:t>
      </w:r>
      <w:r w:rsidR="002410D4" w:rsidRPr="002410D4">
        <w:rPr>
          <w:rFonts w:eastAsiaTheme="minorHAnsi"/>
          <w:i/>
          <w:sz w:val="28"/>
          <w:szCs w:val="28"/>
        </w:rPr>
        <w:t>i plasare de produse pentru anul 2017</w:t>
      </w:r>
      <w:r w:rsidR="00E13684" w:rsidRPr="0002412D">
        <w:rPr>
          <w:rFonts w:eastAsiaTheme="minorHAnsi"/>
          <w:i/>
          <w:sz w:val="28"/>
          <w:szCs w:val="28"/>
        </w:rPr>
        <w:t>.</w:t>
      </w:r>
    </w:p>
    <w:p w:rsidR="00236F7C" w:rsidRDefault="002410D4" w:rsidP="0002309C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  <w:r>
        <w:rPr>
          <w:rFonts w:eastAsiaTheme="minorHAnsi"/>
          <w:i/>
          <w:sz w:val="28"/>
          <w:szCs w:val="28"/>
          <w:lang w:eastAsia="en-US"/>
        </w:rPr>
        <w:t>3</w:t>
      </w:r>
      <w:r w:rsidR="0002309C">
        <w:rPr>
          <w:rFonts w:eastAsiaTheme="minorHAnsi"/>
          <w:i/>
          <w:sz w:val="28"/>
          <w:szCs w:val="28"/>
          <w:lang w:eastAsia="en-US"/>
        </w:rPr>
        <w:t xml:space="preserve">. </w:t>
      </w:r>
      <w:r w:rsidR="0002309C" w:rsidRPr="0002309C">
        <w:rPr>
          <w:rFonts w:eastAsiaTheme="minorHAnsi"/>
          <w:i/>
          <w:sz w:val="28"/>
          <w:szCs w:val="28"/>
          <w:lang w:eastAsia="en-US"/>
        </w:rPr>
        <w:t>Dive</w:t>
      </w:r>
      <w:r w:rsidR="0002309C">
        <w:rPr>
          <w:rFonts w:eastAsiaTheme="minorHAnsi"/>
          <w:i/>
          <w:sz w:val="28"/>
          <w:szCs w:val="28"/>
          <w:lang w:eastAsia="en-US"/>
        </w:rPr>
        <w:t>r</w:t>
      </w:r>
      <w:r w:rsidR="0002309C" w:rsidRPr="0002309C">
        <w:rPr>
          <w:rFonts w:eastAsiaTheme="minorHAnsi"/>
          <w:i/>
          <w:sz w:val="28"/>
          <w:szCs w:val="28"/>
          <w:lang w:eastAsia="en-US"/>
        </w:rPr>
        <w:t>se</w:t>
      </w:r>
      <w:r w:rsidR="0002309C">
        <w:rPr>
          <w:rFonts w:eastAsiaTheme="minorHAnsi"/>
          <w:i/>
          <w:sz w:val="28"/>
          <w:szCs w:val="28"/>
          <w:lang w:eastAsia="en-US"/>
        </w:rPr>
        <w:t>.</w:t>
      </w:r>
    </w:p>
    <w:p w:rsidR="0002309C" w:rsidRDefault="0002309C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007079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2</w:t>
      </w:r>
      <w:r w:rsidRPr="00007079">
        <w:rPr>
          <w:i/>
          <w:sz w:val="28"/>
          <w:szCs w:val="28"/>
        </w:rPr>
        <w:t xml:space="preserve">. </w:t>
      </w:r>
      <w:r w:rsidRPr="00007079">
        <w:rPr>
          <w:sz w:val="28"/>
          <w:szCs w:val="28"/>
        </w:rPr>
        <w:t xml:space="preserve">Prezenta hotărâre intră în vigoare </w:t>
      </w:r>
      <w:r w:rsidR="00E13684">
        <w:rPr>
          <w:sz w:val="28"/>
          <w:szCs w:val="28"/>
        </w:rPr>
        <w:t xml:space="preserve">în </w:t>
      </w:r>
      <w:r w:rsidR="0002309C">
        <w:rPr>
          <w:sz w:val="28"/>
          <w:szCs w:val="28"/>
        </w:rPr>
        <w:t>ziua</w:t>
      </w:r>
      <w:r w:rsidRPr="00007079">
        <w:rPr>
          <w:sz w:val="28"/>
          <w:szCs w:val="28"/>
        </w:rPr>
        <w:t xml:space="preserve"> adoptării.</w:t>
      </w:r>
    </w:p>
    <w:p w:rsidR="000D0560" w:rsidRDefault="000D0560" w:rsidP="009C7C5B">
      <w:pPr>
        <w:pStyle w:val="ae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</w:p>
    <w:p w:rsidR="006534F4" w:rsidRDefault="009C7C5B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C6C1E">
        <w:rPr>
          <w:sz w:val="28"/>
          <w:szCs w:val="28"/>
        </w:rPr>
        <w:t>Pr</w:t>
      </w:r>
      <w:r>
        <w:rPr>
          <w:sz w:val="28"/>
          <w:szCs w:val="28"/>
        </w:rPr>
        <w:t xml:space="preserve">ezenta hotărâre a fost adoptată </w:t>
      </w:r>
      <w:r w:rsidRPr="00DC6C1E">
        <w:rPr>
          <w:sz w:val="28"/>
          <w:szCs w:val="28"/>
        </w:rPr>
        <w:t xml:space="preserve">cu votul a </w:t>
      </w:r>
      <w:r w:rsidR="003B28EE">
        <w:rPr>
          <w:b/>
          <w:sz w:val="28"/>
          <w:szCs w:val="28"/>
          <w:lang w:eastAsia="ja-JP"/>
        </w:rPr>
        <w:t>5</w:t>
      </w:r>
      <w:r w:rsidR="00AC5F77">
        <w:rPr>
          <w:b/>
          <w:sz w:val="28"/>
          <w:szCs w:val="28"/>
          <w:lang w:eastAsia="ja-JP"/>
        </w:rPr>
        <w:t xml:space="preserve"> </w:t>
      </w:r>
      <w:r w:rsidRPr="00DC6C1E">
        <w:rPr>
          <w:sz w:val="28"/>
          <w:szCs w:val="28"/>
        </w:rPr>
        <w:t>membri ai Consiliului de Observatori</w:t>
      </w:r>
      <w:r w:rsidR="00AC5F77">
        <w:rPr>
          <w:sz w:val="28"/>
          <w:szCs w:val="28"/>
        </w:rPr>
        <w:t xml:space="preserve">: </w:t>
      </w:r>
      <w:r w:rsidRPr="00DC6C1E">
        <w:rPr>
          <w:sz w:val="28"/>
          <w:szCs w:val="28"/>
        </w:rPr>
        <w:t>„</w:t>
      </w:r>
      <w:r w:rsidRPr="00DC6C1E">
        <w:rPr>
          <w:b/>
          <w:sz w:val="28"/>
          <w:szCs w:val="28"/>
        </w:rPr>
        <w:t xml:space="preserve">PRO”– </w:t>
      </w:r>
      <w:r w:rsidR="003B28EE">
        <w:rPr>
          <w:b/>
          <w:sz w:val="28"/>
          <w:szCs w:val="28"/>
          <w:lang w:eastAsia="ja-JP"/>
        </w:rPr>
        <w:t>5</w:t>
      </w:r>
      <w:r w:rsidR="00AC5F77">
        <w:rPr>
          <w:b/>
          <w:sz w:val="28"/>
          <w:szCs w:val="28"/>
          <w:lang w:eastAsia="ja-JP"/>
        </w:rPr>
        <w:t xml:space="preserve"> </w:t>
      </w:r>
      <w:r w:rsidR="00007079">
        <w:rPr>
          <w:b/>
          <w:sz w:val="28"/>
          <w:szCs w:val="28"/>
        </w:rPr>
        <w:t>(</w:t>
      </w:r>
      <w:r w:rsidR="001E40C8" w:rsidRPr="008C322E">
        <w:rPr>
          <w:b/>
          <w:sz w:val="28"/>
          <w:szCs w:val="28"/>
        </w:rPr>
        <w:t>N.</w:t>
      </w:r>
      <w:r w:rsidR="00AC5F77">
        <w:rPr>
          <w:b/>
          <w:sz w:val="28"/>
          <w:szCs w:val="28"/>
        </w:rPr>
        <w:t xml:space="preserve"> </w:t>
      </w:r>
      <w:r w:rsidR="001E40C8" w:rsidRPr="008C322E">
        <w:rPr>
          <w:b/>
          <w:sz w:val="28"/>
          <w:szCs w:val="28"/>
        </w:rPr>
        <w:t>Spătaru</w:t>
      </w:r>
      <w:r w:rsidR="0002309C">
        <w:rPr>
          <w:b/>
          <w:sz w:val="28"/>
          <w:szCs w:val="28"/>
        </w:rPr>
        <w:t xml:space="preserve">, </w:t>
      </w:r>
      <w:r w:rsidR="00EB3665">
        <w:rPr>
          <w:b/>
          <w:sz w:val="28"/>
          <w:szCs w:val="28"/>
        </w:rPr>
        <w:t>S.</w:t>
      </w:r>
      <w:r w:rsidR="00AC5F77">
        <w:rPr>
          <w:b/>
          <w:sz w:val="28"/>
          <w:szCs w:val="28"/>
        </w:rPr>
        <w:t xml:space="preserve"> </w:t>
      </w:r>
      <w:r w:rsidR="00EB3665">
        <w:rPr>
          <w:b/>
          <w:sz w:val="28"/>
          <w:szCs w:val="28"/>
        </w:rPr>
        <w:t>Nistor</w:t>
      </w:r>
      <w:r w:rsidR="0002309C">
        <w:rPr>
          <w:b/>
          <w:sz w:val="28"/>
          <w:szCs w:val="28"/>
        </w:rPr>
        <w:t xml:space="preserve">, </w:t>
      </w:r>
      <w:r w:rsidR="0027514E">
        <w:rPr>
          <w:b/>
          <w:sz w:val="28"/>
          <w:szCs w:val="28"/>
        </w:rPr>
        <w:t>V.</w:t>
      </w:r>
      <w:r w:rsidR="00AC5F77">
        <w:rPr>
          <w:b/>
          <w:sz w:val="28"/>
          <w:szCs w:val="28"/>
        </w:rPr>
        <w:t xml:space="preserve"> </w:t>
      </w:r>
      <w:r w:rsidR="0027514E">
        <w:rPr>
          <w:b/>
          <w:sz w:val="28"/>
          <w:szCs w:val="28"/>
        </w:rPr>
        <w:t>Țapeș</w:t>
      </w:r>
      <w:r w:rsidR="0002309C">
        <w:rPr>
          <w:b/>
          <w:sz w:val="28"/>
          <w:szCs w:val="28"/>
        </w:rPr>
        <w:t xml:space="preserve">, </w:t>
      </w:r>
      <w:r w:rsidR="00B644C5">
        <w:rPr>
          <w:b/>
          <w:sz w:val="28"/>
          <w:szCs w:val="28"/>
        </w:rPr>
        <w:t>L.</w:t>
      </w:r>
      <w:r w:rsidR="00AC5F77">
        <w:rPr>
          <w:b/>
          <w:sz w:val="28"/>
          <w:szCs w:val="28"/>
        </w:rPr>
        <w:t xml:space="preserve"> </w:t>
      </w:r>
      <w:r w:rsidR="00B644C5">
        <w:rPr>
          <w:b/>
          <w:sz w:val="28"/>
          <w:szCs w:val="28"/>
        </w:rPr>
        <w:t>Vasilache</w:t>
      </w:r>
      <w:r w:rsidR="0002309C">
        <w:rPr>
          <w:b/>
          <w:sz w:val="28"/>
          <w:szCs w:val="28"/>
        </w:rPr>
        <w:t xml:space="preserve">, </w:t>
      </w:r>
      <w:r w:rsidR="00007079">
        <w:rPr>
          <w:b/>
          <w:sz w:val="28"/>
          <w:szCs w:val="28"/>
        </w:rPr>
        <w:t>M.</w:t>
      </w:r>
      <w:r w:rsidR="00AC5F77">
        <w:rPr>
          <w:b/>
          <w:sz w:val="28"/>
          <w:szCs w:val="28"/>
        </w:rPr>
        <w:t xml:space="preserve"> </w:t>
      </w:r>
      <w:r w:rsidR="00007079">
        <w:rPr>
          <w:b/>
          <w:sz w:val="28"/>
          <w:szCs w:val="28"/>
        </w:rPr>
        <w:t>Țurcan</w:t>
      </w:r>
      <w:r w:rsidR="00007079" w:rsidRPr="00007079">
        <w:rPr>
          <w:b/>
          <w:sz w:val="28"/>
          <w:szCs w:val="28"/>
        </w:rPr>
        <w:t>)</w:t>
      </w:r>
      <w:r w:rsidR="0002309C">
        <w:rPr>
          <w:b/>
          <w:sz w:val="28"/>
          <w:szCs w:val="28"/>
        </w:rPr>
        <w:t>.</w:t>
      </w:r>
    </w:p>
    <w:p w:rsidR="00007079" w:rsidRPr="00AC5F77" w:rsidRDefault="00007079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07079" w:rsidRPr="00AC5F77" w:rsidRDefault="00007079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AC5F77" w:rsidRDefault="0002309C" w:rsidP="0002309C"/>
    <w:p w:rsidR="0002309C" w:rsidRPr="00AC5F77" w:rsidRDefault="0002309C" w:rsidP="0002309C"/>
    <w:p w:rsidR="0002309C" w:rsidRPr="00AC5F77" w:rsidRDefault="0002309C" w:rsidP="0002309C"/>
    <w:p w:rsidR="006534F4" w:rsidRPr="0095528D" w:rsidRDefault="006534F4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>Preşedintele</w:t>
      </w:r>
    </w:p>
    <w:p w:rsidR="006534F4" w:rsidRDefault="006534F4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>Consiliului de Observatori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="00EE3AC1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>Secretarul</w:t>
      </w:r>
    </w:p>
    <w:p w:rsidR="006534F4" w:rsidRDefault="006534F4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>Consiliului de Observatori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MUNTEANU</w:t>
      </w:r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B644C5">
      <w:headerReference w:type="even" r:id="rId9"/>
      <w:headerReference w:type="default" r:id="rId10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3D2" w:rsidRDefault="00E223D2" w:rsidP="00D408D0">
      <w:r>
        <w:separator/>
      </w:r>
    </w:p>
  </w:endnote>
  <w:endnote w:type="continuationSeparator" w:id="1">
    <w:p w:rsidR="00E223D2" w:rsidRDefault="00E223D2" w:rsidP="00D40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3D2" w:rsidRDefault="00E223D2" w:rsidP="00D408D0">
      <w:r>
        <w:separator/>
      </w:r>
    </w:p>
  </w:footnote>
  <w:footnote w:type="continuationSeparator" w:id="1">
    <w:p w:rsidR="00E223D2" w:rsidRDefault="00E223D2" w:rsidP="00D40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4F4" w:rsidRDefault="00AF7070" w:rsidP="007F33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34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34F4">
      <w:rPr>
        <w:rStyle w:val="a5"/>
        <w:noProof/>
      </w:rPr>
      <w:t>1</w:t>
    </w:r>
    <w:r>
      <w:rPr>
        <w:rStyle w:val="a5"/>
      </w:rPr>
      <w:fldChar w:fldCharType="end"/>
    </w:r>
  </w:p>
  <w:p w:rsidR="006534F4" w:rsidRDefault="006534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4F4" w:rsidRPr="007F33EE" w:rsidRDefault="00AF7070" w:rsidP="007F33EE">
    <w:pPr>
      <w:pStyle w:val="a3"/>
      <w:framePr w:wrap="around" w:vAnchor="text" w:hAnchor="margin" w:xAlign="center" w:y="1"/>
      <w:jc w:val="center"/>
      <w:rPr>
        <w:rStyle w:val="a5"/>
        <w:sz w:val="28"/>
        <w:szCs w:val="28"/>
      </w:rPr>
    </w:pPr>
    <w:r w:rsidRPr="007F33EE">
      <w:rPr>
        <w:rStyle w:val="a5"/>
        <w:sz w:val="28"/>
        <w:szCs w:val="28"/>
      </w:rPr>
      <w:fldChar w:fldCharType="begin"/>
    </w:r>
    <w:r w:rsidR="006534F4" w:rsidRPr="007F33EE">
      <w:rPr>
        <w:rStyle w:val="a5"/>
        <w:sz w:val="28"/>
        <w:szCs w:val="28"/>
      </w:rPr>
      <w:instrText xml:space="preserve">PAGE  </w:instrText>
    </w:r>
    <w:r w:rsidRPr="007F33EE">
      <w:rPr>
        <w:rStyle w:val="a5"/>
        <w:sz w:val="28"/>
        <w:szCs w:val="28"/>
      </w:rPr>
      <w:fldChar w:fldCharType="separate"/>
    </w:r>
    <w:r w:rsidR="00B644C5">
      <w:rPr>
        <w:rStyle w:val="a5"/>
        <w:noProof/>
        <w:sz w:val="28"/>
        <w:szCs w:val="28"/>
      </w:rPr>
      <w:t>2</w:t>
    </w:r>
    <w:r w:rsidRPr="007F33EE">
      <w:rPr>
        <w:rStyle w:val="a5"/>
        <w:sz w:val="28"/>
        <w:szCs w:val="28"/>
      </w:rPr>
      <w:fldChar w:fldCharType="end"/>
    </w:r>
  </w:p>
  <w:p w:rsidR="006534F4" w:rsidRDefault="006534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4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3"/>
  </w:num>
  <w:num w:numId="20">
    <w:abstractNumId w:val="19"/>
  </w:num>
  <w:num w:numId="21">
    <w:abstractNumId w:val="30"/>
  </w:num>
  <w:num w:numId="22">
    <w:abstractNumId w:val="9"/>
  </w:num>
  <w:num w:numId="23">
    <w:abstractNumId w:val="10"/>
  </w:num>
  <w:num w:numId="24">
    <w:abstractNumId w:val="31"/>
  </w:num>
  <w:num w:numId="25">
    <w:abstractNumId w:val="32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0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7C2"/>
    <w:rsid w:val="00176B48"/>
    <w:rsid w:val="001919A1"/>
    <w:rsid w:val="001938ED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619B"/>
    <w:rsid w:val="001F133B"/>
    <w:rsid w:val="001F133D"/>
    <w:rsid w:val="001F2545"/>
    <w:rsid w:val="001F472C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4B11"/>
    <w:rsid w:val="00507A78"/>
    <w:rsid w:val="00515AEE"/>
    <w:rsid w:val="00515C7C"/>
    <w:rsid w:val="005173DE"/>
    <w:rsid w:val="005176FC"/>
    <w:rsid w:val="00523D3A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595B"/>
    <w:rsid w:val="00682154"/>
    <w:rsid w:val="00685DA1"/>
    <w:rsid w:val="00687150"/>
    <w:rsid w:val="00687750"/>
    <w:rsid w:val="00692A15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606D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DC"/>
    <w:rPr>
      <w:rFonts w:ascii="Times New Roman" w:hAnsi="Times New Roman"/>
      <w:lang w:val="ro-RO"/>
    </w:rPr>
  </w:style>
  <w:style w:type="paragraph" w:styleId="1">
    <w:name w:val="heading 1"/>
    <w:basedOn w:val="a"/>
    <w:next w:val="a"/>
    <w:link w:val="10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a3">
    <w:name w:val="header"/>
    <w:basedOn w:val="a"/>
    <w:link w:val="a4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a5">
    <w:name w:val="page number"/>
    <w:basedOn w:val="a0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a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6">
    <w:name w:val="Hyperlink"/>
    <w:basedOn w:val="a0"/>
    <w:uiPriority w:val="99"/>
    <w:rsid w:val="00E05451"/>
    <w:rPr>
      <w:rFonts w:cs="Times New Roman"/>
      <w:color w:val="2591CF"/>
      <w:u w:val="none"/>
      <w:effect w:val="none"/>
    </w:rPr>
  </w:style>
  <w:style w:type="character" w:styleId="a7">
    <w:name w:val="Emphasis"/>
    <w:basedOn w:val="a0"/>
    <w:uiPriority w:val="99"/>
    <w:qFormat/>
    <w:rsid w:val="006576CC"/>
    <w:rPr>
      <w:rFonts w:cs="Times New Roman"/>
      <w:i/>
    </w:rPr>
  </w:style>
  <w:style w:type="paragraph" w:styleId="a8">
    <w:name w:val="Subtitle"/>
    <w:basedOn w:val="a"/>
    <w:next w:val="a"/>
    <w:link w:val="a9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a9">
    <w:name w:val="Подзаголовок Знак"/>
    <w:basedOn w:val="a0"/>
    <w:link w:val="a8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aa">
    <w:name w:val="Balloon Text"/>
    <w:basedOn w:val="a"/>
    <w:link w:val="ab"/>
    <w:uiPriority w:val="99"/>
    <w:rsid w:val="00CA3B6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ac">
    <w:name w:val="Normal (Web)"/>
    <w:basedOn w:val="a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ad">
    <w:name w:val="Strong"/>
    <w:basedOn w:val="a0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1">
    <w:name w:val="Основной шрифт абзаца1"/>
    <w:uiPriority w:val="99"/>
    <w:rsid w:val="002D28B2"/>
  </w:style>
  <w:style w:type="character" w:customStyle="1" w:styleId="110">
    <w:name w:val="Основной шрифт абзаца11"/>
    <w:uiPriority w:val="99"/>
    <w:rsid w:val="006D4C0D"/>
  </w:style>
  <w:style w:type="paragraph" w:styleId="ae">
    <w:name w:val="List Paragraph"/>
    <w:basedOn w:val="a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af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winuser</cp:lastModifiedBy>
  <cp:revision>57</cp:revision>
  <cp:lastPrinted>2016-11-07T15:32:00Z</cp:lastPrinted>
  <dcterms:created xsi:type="dcterms:W3CDTF">2016-09-26T05:02:00Z</dcterms:created>
  <dcterms:modified xsi:type="dcterms:W3CDTF">2017-01-16T11:19:00Z</dcterms:modified>
</cp:coreProperties>
</file>